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4" w:rsidRDefault="001F08CD">
      <w:pPr>
        <w:framePr w:h="877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9.1pt">
            <v:imagedata r:id="rId7" r:href="rId8"/>
          </v:shape>
        </w:pict>
      </w:r>
    </w:p>
    <w:p w:rsidR="004F5F34" w:rsidRDefault="004F5F34">
      <w:pPr>
        <w:rPr>
          <w:sz w:val="2"/>
          <w:szCs w:val="2"/>
        </w:rPr>
      </w:pPr>
    </w:p>
    <w:p w:rsidR="004F5F34" w:rsidRDefault="004F5F34">
      <w:pPr>
        <w:rPr>
          <w:sz w:val="2"/>
          <w:szCs w:val="2"/>
        </w:rPr>
        <w:sectPr w:rsidR="004F5F34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602" w:right="846" w:bottom="1602" w:left="1693" w:header="0" w:footer="3" w:gutter="0"/>
          <w:cols w:space="720"/>
          <w:noEndnote/>
          <w:titlePg/>
          <w:docGrid w:linePitch="360"/>
        </w:sectPr>
      </w:pPr>
    </w:p>
    <w:p w:rsidR="004F5F34" w:rsidRDefault="004F5F34">
      <w:pPr>
        <w:spacing w:before="54" w:after="54" w:line="240" w:lineRule="exact"/>
        <w:rPr>
          <w:sz w:val="19"/>
          <w:szCs w:val="19"/>
        </w:rPr>
      </w:pPr>
    </w:p>
    <w:p w:rsidR="004F5F34" w:rsidRDefault="004F5F34">
      <w:pPr>
        <w:rPr>
          <w:sz w:val="2"/>
          <w:szCs w:val="2"/>
        </w:rPr>
        <w:sectPr w:rsidR="004F5F34">
          <w:pgSz w:w="11900" w:h="16840"/>
          <w:pgMar w:top="1458" w:right="0" w:bottom="1458" w:left="0" w:header="0" w:footer="3" w:gutter="0"/>
          <w:cols w:space="720"/>
          <w:noEndnote/>
          <w:docGrid w:linePitch="360"/>
        </w:sectPr>
      </w:pPr>
    </w:p>
    <w:p w:rsidR="004F5F34" w:rsidRDefault="004F5F3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05pt;margin-top:.1pt;width:119.05pt;height:11.05pt;z-index:251654144;mso-wrap-distance-left:5pt;mso-wrap-distance-right:5pt;mso-position-horizontal-relative:margin" filled="f" stroked="f">
            <v:textbox style="mso-fit-shape-to-text:t" inset="0,0,0,0">
              <w:txbxContent>
                <w:p w:rsidR="004F5F34" w:rsidRDefault="001F08CD">
                  <w:pPr>
                    <w:pStyle w:val="1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2Exact"/>
                    </w:rPr>
                    <w:t>Адрес защитного сооружения: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18.55pt;width:216.5pt;height:11.2pt;z-index:251655168;mso-wrap-distance-left:5pt;mso-wrap-distance-right:5pt;mso-position-horizontal-relative:margin" filled="f" stroked="f">
            <v:textbox style="mso-fit-shape-to-text:t" inset="0,0,0,0">
              <w:txbxContent>
                <w:p w:rsidR="004F5F34" w:rsidRDefault="001F08CD">
                  <w:pPr>
                    <w:pStyle w:val="1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2Exact"/>
                    </w:rPr>
                    <w:t xml:space="preserve">Адрес пункта выдачи средств индивидуальной </w:t>
                  </w:r>
                  <w:r>
                    <w:rPr>
                      <w:rStyle w:val="12Exact"/>
                    </w:rPr>
                    <w:t>защиты: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37.05pt;width:157.7pt;height:11.2pt;z-index:251656192;mso-wrap-distance-left:5pt;mso-wrap-distance-right:5pt;mso-position-horizontal-relative:margin" filled="f" stroked="f">
            <v:textbox style="mso-fit-shape-to-text:t" inset="0,0,0,0">
              <w:txbxContent>
                <w:p w:rsidR="004F5F34" w:rsidRDefault="001F08CD">
                  <w:pPr>
                    <w:pStyle w:val="12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12Exact"/>
                    </w:rPr>
                    <w:t>Адрес сборного эвакуационного пункта: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25pt;margin-top:64.95pt;width:222.5pt;height:598.3pt;z-index:251657216;mso-wrap-distance-left:5pt;mso-wrap-distance-right:5pt;mso-position-horizontal-relative:margin" filled="f" stroked="f">
            <v:textbox style="mso-fit-shape-to-text:t" inset="0,0,0,0">
              <w:txbxContent>
                <w:p w:rsidR="004F5F34" w:rsidRDefault="001F08CD">
                  <w:pPr>
                    <w:pStyle w:val="120"/>
                    <w:shd w:val="clear" w:color="auto" w:fill="auto"/>
                    <w:spacing w:before="0" w:line="206" w:lineRule="exact"/>
                  </w:pPr>
                  <w:r>
                    <w:rPr>
                      <w:rStyle w:val="12Exact"/>
                    </w:rPr>
                    <w:t xml:space="preserve">Кроме того, Вы должны </w:t>
                  </w:r>
                  <w:r>
                    <w:rPr>
                      <w:rStyle w:val="1285ptExact"/>
                    </w:rPr>
                    <w:t>ЗНАТЬ: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after="120" w:line="206" w:lineRule="exact"/>
                  </w:pPr>
                  <w:r>
                    <w:rPr>
                      <w:rStyle w:val="12Exact"/>
                    </w:rPr>
      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</w:t>
                  </w:r>
                  <w:r>
                    <w:rPr>
                      <w:rStyle w:val="12Exact"/>
                    </w:rPr>
                    <w:t>редств защиты, имущества, продуктов; что необходимо сделать, уходя из квартиры; правила поведения и порядок действий по сигналам ГО.</w:t>
                  </w:r>
                </w:p>
                <w:p w:rsidR="004F5F34" w:rsidRDefault="001F08CD">
                  <w:pPr>
                    <w:pStyle w:val="14"/>
                    <w:shd w:val="clear" w:color="auto" w:fill="auto"/>
                    <w:spacing w:before="0"/>
                  </w:pPr>
                  <w:r>
                    <w:t>УМЕТЬ: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11"/>
                    </w:tabs>
                    <w:spacing w:before="0" w:line="206" w:lineRule="exact"/>
                  </w:pPr>
                  <w:r>
                    <w:rPr>
                      <w:rStyle w:val="12Exact"/>
                    </w:rPr>
                    <w:t>Пользоваться средствами индивидуальными защиты органов дыхания, индивидуальной аптечкой, индивидуальным перевязочным</w:t>
                  </w:r>
                  <w:r>
                    <w:rPr>
                      <w:rStyle w:val="12Exact"/>
                    </w:rPr>
                    <w:t xml:space="preserve"> пакетом.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16"/>
                    </w:tabs>
                    <w:spacing w:before="0" w:after="124" w:line="206" w:lineRule="exact"/>
                  </w:pPr>
                  <w:r>
                    <w:rPr>
                      <w:rStyle w:val="12Exact"/>
                    </w:rPr>
                    <w:t>Изготовить ватно-марлевую повязку и пользоваться ее.</w:t>
                  </w:r>
                </w:p>
                <w:p w:rsidR="004F5F34" w:rsidRDefault="001F08CD">
                  <w:pPr>
                    <w:pStyle w:val="70"/>
                    <w:shd w:val="clear" w:color="auto" w:fill="auto"/>
                    <w:spacing w:after="0" w:line="202" w:lineRule="exact"/>
                    <w:jc w:val="both"/>
                  </w:pPr>
                  <w:r>
                    <w:rPr>
                      <w:rStyle w:val="7Exact"/>
                      <w:b/>
                      <w:bCs/>
                    </w:rPr>
                    <w:t>ПРИМЕЧАНИЕ: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73"/>
                    </w:tabs>
                    <w:spacing w:before="0" w:line="202" w:lineRule="exact"/>
                  </w:pPr>
                  <w:r>
                    <w:rPr>
                      <w:rStyle w:val="12Exact"/>
                    </w:rPr>
                    <w:t>*Указанные мероприятия выполняются в соответствующих зонах опасности в соответствии с законодательством Российской Федерации.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2"/>
                    </w:tabs>
                    <w:spacing w:before="0" w:line="202" w:lineRule="exact"/>
                  </w:pPr>
                  <w:r>
                    <w:rPr>
                      <w:rStyle w:val="12Exact"/>
                    </w:rPr>
                    <w:t xml:space="preserve">Дополнительную информацию о возможных опасностях можно </w:t>
                  </w:r>
                  <w:r>
                    <w:rPr>
                      <w:rStyle w:val="12Exact"/>
                    </w:rPr>
                    <w:t>получить по месту работы и в администрации по месту жительства.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82"/>
                    </w:tabs>
                    <w:spacing w:before="0" w:after="301" w:line="202" w:lineRule="exact"/>
                  </w:pPr>
                  <w:r>
                    <w:rPr>
                      <w:rStyle w:val="12Exact"/>
                    </w:rPr>
                    <w:t>Памятку надо хранить в обложке паспорта.</w:t>
                  </w:r>
                </w:p>
                <w:p w:rsidR="004F5F34" w:rsidRDefault="001F08CD">
                  <w:pPr>
                    <w:pStyle w:val="15"/>
                    <w:shd w:val="clear" w:color="auto" w:fill="auto"/>
                    <w:tabs>
                      <w:tab w:val="left" w:leader="underscore" w:pos="2141"/>
                      <w:tab w:val="left" w:leader="underscore" w:pos="4450"/>
                    </w:tabs>
                    <w:spacing w:before="0" w:after="67" w:line="200" w:lineRule="exact"/>
                  </w:pPr>
                  <w:r>
                    <w:tab/>
                  </w:r>
                  <w:r>
                    <w:rPr>
                      <w:rStyle w:val="1565ptExact"/>
                    </w:rPr>
                    <w:t>4</w:t>
                  </w:r>
                  <w:r>
                    <w:tab/>
                  </w:r>
                </w:p>
                <w:p w:rsidR="004F5F34" w:rsidRDefault="001F08CD">
                  <w:pPr>
                    <w:pStyle w:val="11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11Exact"/>
                      <w:b/>
                      <w:bCs/>
                    </w:rPr>
                    <w:t>ГРАЖДАНЕ!</w:t>
                  </w:r>
                </w:p>
                <w:p w:rsidR="004F5F34" w:rsidRDefault="001F08CD">
                  <w:pPr>
                    <w:pStyle w:val="14"/>
                    <w:shd w:val="clear" w:color="auto" w:fill="auto"/>
                    <w:spacing w:before="0" w:line="192" w:lineRule="exact"/>
                  </w:pPr>
                  <w:r>
                    <w:t>Для того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чтобы защитить</w:t>
                  </w:r>
                  <w:r>
                    <w:br/>
                    <w:t>себя от опасностей Вы должны</w:t>
                  </w:r>
                  <w:r>
                    <w:br/>
                  </w:r>
                  <w:r>
                    <w:rPr>
                      <w:rStyle w:val="148ptExact"/>
                      <w:b/>
                      <w:bCs/>
                    </w:rPr>
                    <w:t>ЗНАТЬ:</w:t>
                  </w:r>
                </w:p>
                <w:p w:rsidR="004F5F34" w:rsidRPr="00FE49A5" w:rsidRDefault="001F08CD">
                  <w:pPr>
                    <w:pStyle w:val="70"/>
                    <w:shd w:val="clear" w:color="auto" w:fill="auto"/>
                    <w:spacing w:after="60" w:line="182" w:lineRule="exac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действия по сигналам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br/>
                    <w:t>«ВОЗДУШНАЯ ТРЕВОГА», «ХИМИЧЕСКАЯ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br/>
                    <w:t xml:space="preserve">ТРЕВОГА», 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«РАДИАЦИОННАЯ ОПАСНОСТЬ»,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br/>
                    <w:t>«УГРОЗА КАТАСТРОФИЧЕСКОГО ЗАТОПЛЕНИЯ».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line="182" w:lineRule="exact"/>
                    <w:ind w:left="180" w:right="180" w:firstLine="260"/>
                  </w:pPr>
                  <w:r>
                    <w:rPr>
                      <w:rStyle w:val="12Exact"/>
                    </w:rPr>
                    <w:t xml:space="preserve">Доведение сигналов гражданской обороны осуществляется путем подачи предупредительного сигнала </w:t>
                  </w:r>
                  <w:r>
                    <w:rPr>
                      <w:rStyle w:val="12Exact0"/>
                    </w:rPr>
                    <w:t xml:space="preserve">«ВНИМАНИЕ ВСЕМ!», </w:t>
                  </w:r>
                  <w:r>
                    <w:rPr>
                      <w:rStyle w:val="12Exact"/>
                    </w:rPr>
                    <w:t>предусматривающего включение сирен, прерывистых гудков и других сре</w:t>
                  </w:r>
                  <w:proofErr w:type="gramStart"/>
                  <w:r>
                    <w:rPr>
                      <w:rStyle w:val="12Exact"/>
                    </w:rPr>
                    <w:t xml:space="preserve">дств </w:t>
                  </w:r>
                  <w:r>
                    <w:rPr>
                      <w:rStyle w:val="12Exact"/>
                    </w:rPr>
                    <w:t>гр</w:t>
                  </w:r>
                  <w:proofErr w:type="gramEnd"/>
                  <w:r>
                    <w:rPr>
                      <w:rStyle w:val="12Exact"/>
                    </w:rPr>
                    <w:t>омкоговорящей связи с последующей передачей речевой информации.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after="120" w:line="182" w:lineRule="exact"/>
                    <w:ind w:left="180" w:right="180" w:firstLine="360"/>
                  </w:pPr>
                  <w:r>
                    <w:rPr>
                      <w:rStyle w:val="12Exact"/>
                    </w:rPr>
      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      </w:r>
                </w:p>
                <w:p w:rsidR="004F5F34" w:rsidRPr="00FE49A5" w:rsidRDefault="001F08CD">
                  <w:pPr>
                    <w:pStyle w:val="70"/>
                    <w:shd w:val="clear" w:color="auto" w:fill="auto"/>
                    <w:spacing w:after="0" w:line="182" w:lineRule="exac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По сигналу «ВО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ЗДУШНАЯ ТРЕВОГА»: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line="182" w:lineRule="exact"/>
                    <w:ind w:left="180"/>
                  </w:pPr>
                  <w:r>
                    <w:rPr>
                      <w:rStyle w:val="12Exact"/>
                    </w:rPr>
                    <w:t>1.Отключить свет, газ, воду, отопительные приборы.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00"/>
                    </w:tabs>
                    <w:spacing w:before="0" w:line="182" w:lineRule="exact"/>
                    <w:ind w:left="180"/>
                  </w:pPr>
                  <w:r>
                    <w:rPr>
                      <w:rStyle w:val="12Exact"/>
                    </w:rPr>
                    <w:t>Взять документы.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05"/>
                    </w:tabs>
                    <w:spacing w:before="0" w:line="182" w:lineRule="exact"/>
                    <w:ind w:left="180"/>
                  </w:pPr>
                  <w:r>
                    <w:rPr>
                      <w:rStyle w:val="12Exact"/>
                    </w:rPr>
                    <w:t>Плотно закрыть окна.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05"/>
                    </w:tabs>
                    <w:spacing w:before="0" w:after="120" w:line="182" w:lineRule="exact"/>
                    <w:ind w:left="180" w:right="180"/>
                  </w:pPr>
                  <w:r>
                    <w:rPr>
                      <w:rStyle w:val="12Exact"/>
                    </w:rPr>
                    <w:t>Пройти в закрепленное защитное сооружение или простейшее укрытие.</w:t>
                  </w:r>
                </w:p>
                <w:p w:rsidR="004F5F34" w:rsidRPr="00FE49A5" w:rsidRDefault="001F08CD">
                  <w:pPr>
                    <w:pStyle w:val="70"/>
                    <w:shd w:val="clear" w:color="auto" w:fill="auto"/>
                    <w:spacing w:after="0" w:line="182" w:lineRule="exac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По сигналу «ХИМИЧЕСКАЯ ТРЕВОГА»*: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line="182" w:lineRule="exact"/>
                    <w:ind w:left="180"/>
                  </w:pPr>
                  <w:r>
                    <w:rPr>
                      <w:rStyle w:val="12Exact"/>
                    </w:rPr>
                    <w:t xml:space="preserve">1.Отключить свет, газ, воду, отопительные </w:t>
                  </w:r>
                  <w:r>
                    <w:rPr>
                      <w:rStyle w:val="12Exact"/>
                    </w:rPr>
                    <w:t>приборы.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00"/>
                    </w:tabs>
                    <w:spacing w:before="0" w:line="182" w:lineRule="exact"/>
                    <w:ind w:left="180"/>
                  </w:pPr>
                  <w:r>
                    <w:rPr>
                      <w:rStyle w:val="12Exact"/>
                    </w:rPr>
                    <w:t>Взять документы.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10"/>
                    </w:tabs>
                    <w:spacing w:before="0" w:line="182" w:lineRule="exact"/>
                    <w:ind w:left="180" w:right="180"/>
                  </w:pPr>
                  <w:r>
                    <w:rPr>
                      <w:rStyle w:val="12Exact"/>
                    </w:rPr>
                    <w:t>Плотно закрыть окна, отключить вытяжку, обеспечить герметизацию помещений.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10"/>
                    </w:tabs>
                    <w:spacing w:before="0" w:line="182" w:lineRule="exact"/>
                    <w:ind w:left="180" w:right="180"/>
                  </w:pPr>
                  <w:r>
                    <w:rPr>
                      <w:rStyle w:val="12Exact"/>
                    </w:rPr>
      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      </w:r>
                </w:p>
                <w:p w:rsidR="004F5F34" w:rsidRDefault="001F08CD">
                  <w:pPr>
                    <w:pStyle w:val="16"/>
                    <w:shd w:val="clear" w:color="auto" w:fill="auto"/>
                    <w:spacing w:line="110" w:lineRule="exact"/>
                  </w:pPr>
                  <w: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80.8pt;margin-top:52pt;width:145.9pt;height:31pt;z-index:251659264;mso-wrap-distance-left:5pt;mso-wrap-distance-right:5pt;mso-position-horizontal-relative:margin" filled="f" stroked="f">
            <v:textbox style="mso-fit-shape-to-text:t" inset="0,0,0,0">
              <w:txbxContent>
                <w:p w:rsidR="004F5F34" w:rsidRDefault="001F08CD">
                  <w:pPr>
                    <w:pStyle w:val="17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17Exact"/>
                      <w:b/>
                      <w:bCs/>
                    </w:rPr>
                    <w:t>ПАМЯТКА</w:t>
                  </w:r>
                </w:p>
                <w:p w:rsidR="004F5F34" w:rsidRDefault="001F08CD">
                  <w:pPr>
                    <w:pStyle w:val="17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r>
                    <w:rPr>
                      <w:rStyle w:val="17Exact"/>
                      <w:b/>
                      <w:bCs/>
                    </w:rPr>
                    <w:t>по гражданской обороне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306.7pt;margin-top:97.45pt;width:94.1pt;height:94.1pt;z-index:-251658240;mso-wrap-distance-left:5pt;mso-wrap-distance-right:5pt;mso-position-horizontal-relative:margin" wrapcoords="0 0">
            <v:imagedata r:id="rId13" o:title="image3"/>
            <w10:wrap anchorx="margin"/>
          </v:shape>
        </w:pict>
      </w:r>
      <w:r>
        <w:pict>
          <v:shape id="_x0000_s1040" type="#_x0000_t202" style="position:absolute;margin-left:341.5pt;margin-top:295.3pt;width:24.5pt;height:12.35pt;z-index:251660288;mso-wrap-distance-left:5pt;mso-wrap-distance-right:5pt;mso-position-horizontal-relative:margin" filled="f" stroked="f">
            <v:textbox style="mso-fit-shape-to-text:t" inset="0,0,0,0">
              <w:txbxContent>
                <w:p w:rsidR="004F5F34" w:rsidRDefault="001F08CD">
                  <w:pPr>
                    <w:pStyle w:val="110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11Exact"/>
                      <w:b/>
                      <w:bCs/>
                    </w:rPr>
                    <w:t>2017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48.15pt;margin-top:338.15pt;width:208.3pt;height:269.55pt;z-index:251661312;mso-wrap-distance-left:5pt;mso-wrap-distance-right:5pt;mso-position-horizontal-relative:margin" filled="f" stroked="f">
            <v:textbox style="mso-fit-shape-to-text:t" inset="0,0,0,0">
              <w:txbxContent>
                <w:p w:rsidR="004F5F34" w:rsidRPr="00FE49A5" w:rsidRDefault="001F08CD">
                  <w:pPr>
                    <w:pStyle w:val="70"/>
                    <w:shd w:val="clear" w:color="auto" w:fill="auto"/>
                    <w:spacing w:after="0" w:line="192" w:lineRule="exact"/>
                    <w:ind w:left="160"/>
                    <w:jc w:val="lef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По сигналу «РАДИАЦИОННАЯ ОПАСНОСТЬ»*: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line="192" w:lineRule="exact"/>
                  </w:pPr>
                  <w:r>
                    <w:rPr>
                      <w:rStyle w:val="12Exact"/>
                    </w:rPr>
                    <w:t>1.Отключить свет, газ, воду, отопительные приборы.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4"/>
                    </w:tabs>
                    <w:spacing w:before="0" w:line="192" w:lineRule="exact"/>
                  </w:pPr>
                  <w:r>
                    <w:rPr>
                      <w:rStyle w:val="12Exact"/>
                    </w:rPr>
                    <w:t>Взять документы.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  <w:spacing w:before="0" w:line="192" w:lineRule="exact"/>
                  </w:pPr>
                  <w:r>
                    <w:rPr>
                      <w:rStyle w:val="12Exact"/>
                    </w:rPr>
                    <w:t>Плотно закрыть окна, отключить вытяжку, обеспечить герметизацию помещений.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4"/>
                    </w:tabs>
                    <w:spacing w:before="0" w:line="192" w:lineRule="exact"/>
                  </w:pPr>
                  <w:r>
                    <w:rPr>
                      <w:rStyle w:val="12Exact"/>
                    </w:rPr>
                    <w:t>Принять йодистый препарат.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4"/>
                    </w:tabs>
                    <w:spacing w:before="0" w:after="124" w:line="197" w:lineRule="exact"/>
                  </w:pPr>
                  <w:r>
                    <w:rPr>
                      <w:rStyle w:val="12Exact"/>
                    </w:rPr>
                    <w:t xml:space="preserve">Использовать </w:t>
                  </w:r>
                  <w:r>
                    <w:rPr>
                      <w:rStyle w:val="12Exact"/>
                    </w:rPr>
                    <w:t>средства индивидуальной защиты (при наличии), остаться в герметичном помещении или укрыться в закрепленном защитном сооружении.</w:t>
                  </w:r>
                </w:p>
                <w:p w:rsidR="004F5F34" w:rsidRPr="00FE49A5" w:rsidRDefault="001F08CD">
                  <w:pPr>
                    <w:pStyle w:val="70"/>
                    <w:shd w:val="clear" w:color="auto" w:fill="auto"/>
                    <w:spacing w:after="0" w:line="192" w:lineRule="exac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По сигналу «УГРОЗА КАТАСТРОФИЧЕСКОГО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br/>
                    <w:t>ЗАТОПЛЕНИЯ»*: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54"/>
                    </w:tabs>
                    <w:spacing w:before="0" w:line="160" w:lineRule="exact"/>
                  </w:pPr>
                  <w:r>
                    <w:rPr>
                      <w:rStyle w:val="12Exact"/>
                    </w:rPr>
                    <w:t>Отключить свет, газ, воду, отопительные приборы.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78"/>
                    </w:tabs>
                    <w:spacing w:before="0" w:line="160" w:lineRule="exact"/>
                  </w:pPr>
                  <w:r>
                    <w:rPr>
                      <w:rStyle w:val="12Exact"/>
                    </w:rPr>
                    <w:t>Взять с собой документы.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92"/>
                    </w:tabs>
                    <w:spacing w:before="0" w:after="120" w:line="197" w:lineRule="exact"/>
                  </w:pPr>
                  <w:r>
                    <w:rPr>
                      <w:rStyle w:val="12Exact"/>
                    </w:rPr>
                    <w:t>Осу</w:t>
                  </w:r>
                  <w:r>
                    <w:rPr>
                      <w:rStyle w:val="12Exact"/>
                    </w:rPr>
                    <w:t>ществить эвакуацию или, при ее невозможности, занять верхние ярусы прочных сооружений до прибытия помощи.</w:t>
                  </w:r>
                </w:p>
                <w:p w:rsidR="004F5F34" w:rsidRPr="00FE49A5" w:rsidRDefault="001F08CD">
                  <w:pPr>
                    <w:pStyle w:val="70"/>
                    <w:shd w:val="clear" w:color="auto" w:fill="auto"/>
                    <w:spacing w:after="0" w:line="197" w:lineRule="exac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По сигналу «ОТБОЙ» вышеперечисленных</w:t>
                  </w: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br/>
                    <w:t>сигналов: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87"/>
                    </w:tabs>
                    <w:spacing w:before="0" w:line="192" w:lineRule="exact"/>
                  </w:pPr>
                  <w:r>
                    <w:rPr>
                      <w:rStyle w:val="12Exact"/>
                    </w:rPr>
                    <w:t>Вернуться из защитного сооружения к месту работы или проживания.</w:t>
                  </w:r>
                </w:p>
                <w:p w:rsidR="004F5F34" w:rsidRDefault="001F08CD">
                  <w:pPr>
                    <w:pStyle w:val="1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78"/>
                    </w:tabs>
                    <w:spacing w:before="0" w:after="120" w:line="192" w:lineRule="exact"/>
                  </w:pPr>
                  <w:r>
                    <w:rPr>
                      <w:rStyle w:val="12Exact"/>
                    </w:rPr>
                    <w:t>Быть в готовности к возможному повторе</w:t>
                  </w:r>
                  <w:r>
                    <w:rPr>
                      <w:rStyle w:val="12Exact"/>
                    </w:rPr>
                    <w:t>нию сигналов оповещения ГО.</w:t>
                  </w:r>
                </w:p>
                <w:p w:rsidR="004F5F34" w:rsidRPr="00FE49A5" w:rsidRDefault="001F08CD">
                  <w:pPr>
                    <w:pStyle w:val="70"/>
                    <w:shd w:val="clear" w:color="auto" w:fill="auto"/>
                    <w:spacing w:after="0" w:line="192" w:lineRule="exact"/>
                    <w:jc w:val="right"/>
                    <w:rPr>
                      <w:lang w:val="ru-RU"/>
                    </w:rPr>
                  </w:pPr>
                  <w:r w:rsidRPr="00FE49A5">
                    <w:rPr>
                      <w:rStyle w:val="7Exact"/>
                      <w:b/>
                      <w:bCs/>
                      <w:lang w:val="ru-RU"/>
                    </w:rPr>
                    <w:t>При возникновении ЧС необходимо</w:t>
                  </w:r>
                </w:p>
                <w:p w:rsidR="004F5F34" w:rsidRDefault="001F08CD">
                  <w:pPr>
                    <w:pStyle w:val="120"/>
                    <w:shd w:val="clear" w:color="auto" w:fill="auto"/>
                    <w:spacing w:before="0" w:line="192" w:lineRule="exact"/>
                  </w:pPr>
                  <w:r>
                    <w:rPr>
                      <w:rStyle w:val="12Exact"/>
                    </w:rPr>
                    <w:t>действовать в соответствии с рекомендациями, содержащимися в информационном сообщении.</w:t>
                  </w:r>
                </w:p>
              </w:txbxContent>
            </v:textbox>
            <w10:wrap anchorx="margin"/>
          </v:shape>
        </w:pict>
      </w: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360" w:lineRule="exact"/>
      </w:pPr>
    </w:p>
    <w:p w:rsidR="004F5F34" w:rsidRDefault="004F5F34">
      <w:pPr>
        <w:spacing w:line="635" w:lineRule="exact"/>
      </w:pPr>
    </w:p>
    <w:p w:rsidR="004F5F34" w:rsidRDefault="004F5F34">
      <w:pPr>
        <w:rPr>
          <w:sz w:val="2"/>
          <w:szCs w:val="2"/>
        </w:rPr>
        <w:sectPr w:rsidR="004F5F34">
          <w:type w:val="continuous"/>
          <w:pgSz w:w="11900" w:h="16840"/>
          <w:pgMar w:top="1458" w:right="861" w:bottom="1458" w:left="1693" w:header="0" w:footer="3" w:gutter="0"/>
          <w:cols w:space="720"/>
          <w:noEndnote/>
          <w:docGrid w:linePitch="360"/>
        </w:sectPr>
      </w:pPr>
    </w:p>
    <w:p w:rsidR="004F5F34" w:rsidRDefault="001F08CD">
      <w:pPr>
        <w:pStyle w:val="170"/>
        <w:shd w:val="clear" w:color="auto" w:fill="auto"/>
        <w:spacing w:after="229" w:line="326" w:lineRule="exact"/>
        <w:ind w:left="2520"/>
        <w:jc w:val="left"/>
      </w:pPr>
      <w:r>
        <w:lastRenderedPageBreak/>
        <w:t xml:space="preserve">Справочный материал об истории и деятельности </w:t>
      </w:r>
      <w:r>
        <w:t>Международной организации гражданской обороны .</w:t>
      </w:r>
    </w:p>
    <w:p w:rsidR="004F5F34" w:rsidRDefault="001F08CD">
      <w:pPr>
        <w:pStyle w:val="20"/>
        <w:shd w:val="clear" w:color="auto" w:fill="auto"/>
        <w:spacing w:before="0"/>
        <w:ind w:firstLine="600"/>
      </w:pPr>
      <w:r>
        <w:t>Международная организация гражданской обороны (далее - МОГО) создана в 1931 году как Ассоциация Женевских зон, призванная обеспечивать защиту гражданского населения в периоды военных конфликтов. В 1966 году М</w:t>
      </w:r>
      <w:r>
        <w:t>ОГО получила статус международной межправительственной организации. По решению Генеральной Ассамблеи МОГО ежегодно, начиная с 1972 года, 1 марта отмечается Всемирный день гражданской обороны.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В настоящее время это единственная межправительственная организа</w:t>
      </w:r>
      <w:r>
        <w:t>ция, которая специализируется в области гражданской обороны и защиты на международном уровне.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Основными целями МОГО являются:</w:t>
      </w:r>
    </w:p>
    <w:p w:rsidR="004F5F34" w:rsidRDefault="001F08CD">
      <w:pPr>
        <w:pStyle w:val="20"/>
        <w:numPr>
          <w:ilvl w:val="0"/>
          <w:numId w:val="9"/>
        </w:numPr>
        <w:shd w:val="clear" w:color="auto" w:fill="auto"/>
        <w:tabs>
          <w:tab w:val="left" w:pos="769"/>
        </w:tabs>
        <w:spacing w:before="0" w:line="331" w:lineRule="exact"/>
        <w:ind w:firstLine="600"/>
      </w:pPr>
      <w:r>
        <w:t>объединение и представление на международном уровне национальных служб гражданской защиты государств-членов,</w:t>
      </w:r>
    </w:p>
    <w:p w:rsidR="004F5F34" w:rsidRDefault="001F08CD">
      <w:pPr>
        <w:pStyle w:val="20"/>
        <w:numPr>
          <w:ilvl w:val="0"/>
          <w:numId w:val="9"/>
        </w:numPr>
        <w:shd w:val="clear" w:color="auto" w:fill="auto"/>
        <w:tabs>
          <w:tab w:val="left" w:pos="807"/>
        </w:tabs>
        <w:spacing w:before="0" w:line="331" w:lineRule="exact"/>
        <w:ind w:firstLine="600"/>
      </w:pPr>
      <w:r>
        <w:t>содействие созданию и</w:t>
      </w:r>
      <w:r>
        <w:t xml:space="preserve"> усилению структур гражданской защиты,</w:t>
      </w:r>
    </w:p>
    <w:p w:rsidR="004F5F34" w:rsidRDefault="001F08CD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 w:line="331" w:lineRule="exact"/>
        <w:ind w:firstLine="600"/>
      </w:pPr>
      <w:r>
        <w:t>предоставление технической и консультативной помощи, разработка учебных программ для служб гражданской защиты,</w:t>
      </w:r>
    </w:p>
    <w:p w:rsidR="004F5F34" w:rsidRDefault="001F08CD">
      <w:pPr>
        <w:pStyle w:val="20"/>
        <w:numPr>
          <w:ilvl w:val="0"/>
          <w:numId w:val="9"/>
        </w:numPr>
        <w:shd w:val="clear" w:color="auto" w:fill="auto"/>
        <w:tabs>
          <w:tab w:val="left" w:pos="807"/>
        </w:tabs>
        <w:spacing w:before="0" w:line="331" w:lineRule="exact"/>
        <w:ind w:firstLine="600"/>
      </w:pPr>
      <w:r>
        <w:t>обеспечение обмена передовым опытом между государствами-членами,</w:t>
      </w:r>
    </w:p>
    <w:p w:rsidR="004F5F34" w:rsidRDefault="001F08CD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before="0" w:line="331" w:lineRule="exact"/>
        <w:ind w:firstLine="600"/>
        <w:jc w:val="left"/>
      </w:pPr>
      <w:r>
        <w:t>обобщение опыта управления действиями в ч</w:t>
      </w:r>
      <w:r>
        <w:t>резвычайных ситуациях для повышения эффективности международного взаимодействия в случае бедствий, -участие в распространении международного гуманитарного права в части, касающейся защиты гражданского населения и оказания ему помощи. В 2017 году организаци</w:t>
      </w:r>
      <w:r>
        <w:t>я отмечает 86-летие.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Важным результатом работы МОГО и признанием ее весомой роли в международном гуманитарном сообществе стало принятие резолюции Генеральной Ассамблеи ООН от 18 декабря 2015 года, согласно которой МОГО получила статус наблюдателя при Генер</w:t>
      </w:r>
      <w:r>
        <w:t>альной Ассамблее ООН.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В настоящий момент государствами-членами МОГО являются 58 стран, 17 государств имеют статус наблюдателей, кроме того 30 организаций являются ассоциированными членами МОГО.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Российская Федерация стала членом МОГО 6 мая 1993 года.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МЧС Ро</w:t>
      </w:r>
      <w:r>
        <w:t xml:space="preserve">ссии как главное координирующее ведомство, обеспечивающее </w:t>
      </w:r>
      <w:r>
        <w:rPr>
          <w:rStyle w:val="21"/>
        </w:rPr>
        <w:t xml:space="preserve">участие Российской </w:t>
      </w:r>
      <w:r>
        <w:t>Федерации в МОГО имеет разносторонний опыт успешного взаимодействия, как на двусторонней основе, так и в рамках реализации многосторонних инициатив.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00"/>
      </w:pPr>
      <w:r>
        <w:t>В ходе 21-й сессии Генеральной</w:t>
      </w:r>
      <w:r>
        <w:t xml:space="preserve"> Ассамблеи МОГО (апрель 2014 года) по итогам открытого голосования было принято решение о назначении российского представителя Владимира Кувшинова Г енеральным Секретарем организации.</w:t>
      </w:r>
    </w:p>
    <w:p w:rsidR="004F5F34" w:rsidRDefault="001F08CD" w:rsidP="00EF4AD2">
      <w:pPr>
        <w:pStyle w:val="20"/>
        <w:shd w:val="clear" w:color="auto" w:fill="auto"/>
        <w:spacing w:before="0" w:line="331" w:lineRule="exact"/>
      </w:pPr>
      <w:r>
        <w:t>Это стало признанием важной роли нашей страны в меж</w:t>
      </w:r>
      <w:r>
        <w:t>дународной системе гражданской обороны, подтверждением ценности российского опыта и технологий в этой области.</w:t>
      </w:r>
      <w:r w:rsidR="00EF4AD2">
        <w:t xml:space="preserve"> </w:t>
      </w:r>
      <w:r>
        <w:t xml:space="preserve">В настоящее время Российская Федерация является стратегическим партнером и крупнейшим донором МОГО, что позволяет МЧС России под эгидой </w:t>
      </w:r>
      <w:r>
        <w:lastRenderedPageBreak/>
        <w:t>МОГО реал</w:t>
      </w:r>
      <w:r>
        <w:t>изовывать важнейшие проекты содействия международному развитию (СМР). Они включают в себя поставку тренажерных комплексов, снаряжения, технических средств обучения и образцов специальной техники для оснащения национальных спасательных служб, оказание метод</w:t>
      </w:r>
      <w:r>
        <w:t>ического и технического содействия в развитии национальных центров управления в кризисных ситуациях, подготовку национальных кадров в области чрезвычайной готовности и реагирования, гуманитарное разминирование и развертывание региональных гуманитарных цент</w:t>
      </w:r>
      <w:r>
        <w:t>ров.</w:t>
      </w:r>
    </w:p>
    <w:p w:rsidR="004F5F34" w:rsidRDefault="001F08CD">
      <w:pPr>
        <w:pStyle w:val="20"/>
        <w:shd w:val="clear" w:color="auto" w:fill="auto"/>
        <w:spacing w:before="0" w:after="904" w:line="331" w:lineRule="exact"/>
        <w:ind w:firstLine="680"/>
      </w:pPr>
      <w:r>
        <w:t xml:space="preserve">Основной целью сотрудничества с МОГО является комплексное укрепление национальных, региональных и международных потенциалов гражданской обороны и защиты населения в целях совершенствования готовности к чрезвычайным ситуациям различного характера, а </w:t>
      </w:r>
      <w:r>
        <w:t>также гуманитарное содействие и поддержка нуждающихся стран в развитии национальных структур гражданской защиты. Результатом такого взаимодействия являются внедрение новых методов и технологий в области защиты населения и территорий от чрезвычайных ситуаци</w:t>
      </w:r>
      <w:r>
        <w:t>й, совершенствование методик и стандартов подготовки профильных специалистов чрезвычайных служб, осуществляется обмен передовым опытом и укрепление международной кооперации в области предупреждения и ликвидации бедствий и катастроф.</w:t>
      </w:r>
    </w:p>
    <w:p w:rsidR="004F5F34" w:rsidRDefault="001F08CD">
      <w:pPr>
        <w:pStyle w:val="170"/>
        <w:shd w:val="clear" w:color="auto" w:fill="auto"/>
        <w:spacing w:after="353" w:line="326" w:lineRule="exact"/>
        <w:ind w:right="320" w:firstLine="0"/>
      </w:pPr>
      <w:r>
        <w:t>О международной деятель</w:t>
      </w:r>
      <w:r>
        <w:t xml:space="preserve">ности МЧС России, проводимой по </w:t>
      </w:r>
      <w:r>
        <w:rPr>
          <w:rStyle w:val="1785pt"/>
          <w:b/>
          <w:bCs/>
        </w:rPr>
        <w:t>линии</w:t>
      </w:r>
      <w:r>
        <w:rPr>
          <w:rStyle w:val="1785pt"/>
          <w:b/>
          <w:bCs/>
        </w:rPr>
        <w:br/>
      </w:r>
      <w:r>
        <w:t>Международной организации гражданской обороны, в 2016 году</w:t>
      </w:r>
    </w:p>
    <w:p w:rsidR="004F5F34" w:rsidRDefault="001F08CD">
      <w:pPr>
        <w:pStyle w:val="20"/>
        <w:shd w:val="clear" w:color="auto" w:fill="auto"/>
        <w:spacing w:before="0" w:after="47" w:line="260" w:lineRule="exact"/>
        <w:jc w:val="right"/>
      </w:pPr>
      <w:r>
        <w:t>В 2016 году МЧС России продолжило активное взаимодействие с Международной</w:t>
      </w:r>
    </w:p>
    <w:p w:rsidR="004F5F34" w:rsidRDefault="001F08CD">
      <w:pPr>
        <w:pStyle w:val="20"/>
        <w:shd w:val="clear" w:color="auto" w:fill="auto"/>
        <w:spacing w:before="0" w:line="260" w:lineRule="exact"/>
        <w:jc w:val="right"/>
      </w:pPr>
      <w:r>
        <w:t>организацией гражданской обороны (МОГО) по ряду</w:t>
      </w:r>
    </w:p>
    <w:p w:rsidR="004F5F34" w:rsidRDefault="001F08CD">
      <w:pPr>
        <w:pStyle w:val="20"/>
        <w:shd w:val="clear" w:color="auto" w:fill="auto"/>
        <w:spacing w:before="0" w:line="336" w:lineRule="exact"/>
      </w:pPr>
      <w:r>
        <w:t>вопросов, касающихся наиболее актуаль</w:t>
      </w:r>
      <w:r>
        <w:t>ных направлений международной повестки дня в области защиты населения и территорий от чрезвычайных ситуаций.</w:t>
      </w:r>
    </w:p>
    <w:p w:rsidR="004F5F34" w:rsidRDefault="001F08CD">
      <w:pPr>
        <w:pStyle w:val="20"/>
        <w:shd w:val="clear" w:color="auto" w:fill="auto"/>
        <w:spacing w:before="0" w:line="336" w:lineRule="exact"/>
        <w:ind w:firstLine="680"/>
      </w:pPr>
      <w:r>
        <w:t>Одними из ключевых мероприятий по линии МОГО в 2016 году стали 49-я сессия Исполнительного Совета и 22-я сессия Генеральной Ассамблеи, которые впер</w:t>
      </w:r>
      <w:r>
        <w:t xml:space="preserve">вые в истории организации проводились объединенным блоком и на единой площадке за пределами Швейцарской Конфедерации (11-12 мая 2016 г., Кыргызская Республика, г. Бишкек). В мероприятиях приняла участие делегация МЧС России под руководством Министра В. А. </w:t>
      </w:r>
      <w:r>
        <w:t>Пучкова. Важным аспектом, подтверждающим результативность выбранного курса на развитие стратегического партнерства между МЧС России и МОГО, стала выраженная со стороны Генеральной Ассамблеи официальная благодарность Российской Федерации за оказываемую всес</w:t>
      </w:r>
      <w:r>
        <w:t>тороннюю поддержку деятельности организации.</w:t>
      </w:r>
    </w:p>
    <w:p w:rsidR="004F5F34" w:rsidRDefault="001F08CD">
      <w:pPr>
        <w:pStyle w:val="20"/>
        <w:shd w:val="clear" w:color="auto" w:fill="auto"/>
        <w:spacing w:before="0" w:line="336" w:lineRule="exact"/>
        <w:ind w:firstLine="700"/>
      </w:pPr>
      <w:r>
        <w:t>«На полях» Ассамблеи подписан регламент взаимодействия в области информационного обмена между МЧС России и МОГО, достигнут ряд договоренностей о развитии стратегического партнерства, включая продолжение совместн</w:t>
      </w:r>
      <w:r>
        <w:t xml:space="preserve">ого развития инициативы по созданию международной сети кризисных </w:t>
      </w:r>
      <w:r>
        <w:lastRenderedPageBreak/>
        <w:t xml:space="preserve">центров. В рамках реализации указанной инициативы при поддержке НЦУКС МЧС России в 2016 году произведена комплексная модернизация программного обеспечения Международного центра мониторинга и </w:t>
      </w:r>
      <w:r>
        <w:t xml:space="preserve">координации (МЦМК) МОГО, включающая установку и развитие новейшей геоинформационной системы для всестороннего анализа и моделирования развития ЧС, в том числе на основе данных космического мониторинга. В результате комплексных мер, реализованных в течение </w:t>
      </w:r>
      <w:r>
        <w:t>2016 года представителями НЦУКС МЧС России, М</w:t>
      </w:r>
      <w:r>
        <w:rPr>
          <w:rStyle w:val="22"/>
        </w:rPr>
        <w:t>Ц</w:t>
      </w:r>
      <w:r>
        <w:t>МК МОГО на сегодняшний день представляет собой уникальную международную площадку для решения всесторонних задач по борьбе с катастрофами, включая мониторинг, прогнозирование, моделирование развития чрезвычайных</w:t>
      </w:r>
      <w:r>
        <w:t xml:space="preserve"> ситуаций, предоставление консультативной помощи для координации принятия управленческих решений при возникновении ЧС на основе профессионального анализа данных.</w:t>
      </w:r>
    </w:p>
    <w:p w:rsidR="004F5F34" w:rsidRDefault="001F08CD">
      <w:pPr>
        <w:pStyle w:val="20"/>
        <w:shd w:val="clear" w:color="auto" w:fill="auto"/>
        <w:spacing w:before="0" w:line="336" w:lineRule="exact"/>
        <w:ind w:firstLine="700"/>
      </w:pPr>
      <w:r>
        <w:t>Как результат этой работы - сегодня МЦМК МОГО вооружен самыми современными технологиями, расте</w:t>
      </w:r>
      <w:r>
        <w:t>т практический интерес к сотрудничеству со стороны стран-членов и партнеров организации, с рядом государств подписаны соответствующие документы о взаимодействии. Это позволяет говорить об успешной поэтапной реализации намеченных шагов по превращению МЦМК М</w:t>
      </w:r>
      <w:r>
        <w:t>ОГО в одну из опорных площадок для развития международной сети кризисных центров.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700"/>
      </w:pPr>
      <w:r>
        <w:t>В 2016 г. МЦМК посетило более 40 делегаций различного уровня, что подтверждает растущий практический интерес к его деятельности. Ряд ключевых стран-членов МОГО проявляют заин</w:t>
      </w:r>
      <w:r>
        <w:t>тересованность и готовность принимать участие в становлении и развитии МЦМК как одного из наиболее перспективных и востребованных направлений деятельности МОГО.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700"/>
      </w:pPr>
      <w:r>
        <w:t>В целях обеспечения практического взаимодействия между МЧС России и МОГО с начала 2016 года в П</w:t>
      </w:r>
      <w:r>
        <w:t>остоянном Секретариате организации работает представитель Департамента международной деятельности Министерства, принимающий непосредственное участие в разработке и реализации проектов и инициатив МОГО.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700"/>
      </w:pPr>
      <w:r>
        <w:t xml:space="preserve">В 2016 году при реализации совместного с МОГО проекта </w:t>
      </w:r>
      <w:r>
        <w:t>гуманитарного разминирования в Сербии очищено от взрывоопасных объектов более 640 тысяч квадратных метров территории.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700"/>
      </w:pPr>
      <w:r>
        <w:t xml:space="preserve">Ведется тесное взаимодействие с Российско-сербским гуманитарным центром (РСГЦ) в г. Нише по ряду направлений, включая регулярный </w:t>
      </w:r>
      <w:r>
        <w:t>информационный обмен между РСГЦ, МЦМК МОГО и НЦУКС МЧС России.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700"/>
      </w:pPr>
      <w:r>
        <w:t>В рамках проектов содействия международному развитию, реализуемых МЧС России и МОГО, в течение всего 2016 года осуществлялись программы обучения представителей чрезвычайных служб Сербии, Армени</w:t>
      </w:r>
      <w:r>
        <w:t>и, Туниса,</w:t>
      </w:r>
    </w:p>
    <w:p w:rsidR="004F5F34" w:rsidRDefault="001F08CD">
      <w:pPr>
        <w:pStyle w:val="20"/>
        <w:shd w:val="clear" w:color="auto" w:fill="auto"/>
        <w:spacing w:before="0" w:line="331" w:lineRule="exact"/>
      </w:pPr>
      <w:r>
        <w:t>Иордании, Камеруна, Кубы, Абхазии и Южной Осетии. Так, на базе учебных спасательных центров, центров подготовки спасателей и образовательных организаций высшего образования МЧС России по профильным направлениям деятельности (водолазная подготовк</w:t>
      </w:r>
      <w:r>
        <w:t>а, горная подготовка, кинологическая подготовка, антикризисное управление и т.д.) подготовлено 26 тунисских, 44 иорданских, 6 камерунских, 6 кубинских, 120 сербских и боснийских специалистов.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700"/>
      </w:pPr>
      <w:r>
        <w:lastRenderedPageBreak/>
        <w:t>На базе зарубежных учреждений российскими специалистами проведен</w:t>
      </w:r>
      <w:r>
        <w:t>ы обучающие курсы для сотрудников чрезвычайных ведомств Абхазии, Южной Осетии, Иордании, а также стран Латинской Америки и Карибского бассейна. Так, на базе Российско-Кубинского центра подготовки специалистов пожарно</w:t>
      </w:r>
      <w:r>
        <w:softHyphen/>
        <w:t>спасательного профиля (г. Гавана, Куба)</w:t>
      </w:r>
      <w:r>
        <w:t xml:space="preserve"> проведен 30-дневный учебный курс </w:t>
      </w:r>
      <w:r w:rsidRPr="00FE49A5">
        <w:rPr>
          <w:lang w:eastAsia="en-US" w:bidi="en-US"/>
        </w:rPr>
        <w:t>((</w:t>
      </w:r>
      <w:r>
        <w:rPr>
          <w:lang w:val="en-US" w:eastAsia="en-US" w:bidi="en-US"/>
        </w:rPr>
        <w:t>Technical</w:t>
      </w:r>
      <w:r w:rsidRPr="00FE49A5">
        <w:rPr>
          <w:lang w:eastAsia="en-US" w:bidi="en-US"/>
        </w:rPr>
        <w:t xml:space="preserve"> </w:t>
      </w:r>
      <w:r>
        <w:rPr>
          <w:lang w:val="en-US" w:eastAsia="en-US" w:bidi="en-US"/>
        </w:rPr>
        <w:t>Rescue</w:t>
      </w:r>
      <w:r w:rsidRPr="00FE49A5">
        <w:rPr>
          <w:lang w:eastAsia="en-US" w:bidi="en-US"/>
        </w:rPr>
        <w:t xml:space="preserve">» </w:t>
      </w:r>
      <w:r>
        <w:t xml:space="preserve">для специалистов Кубы, Никарагуа, Гаити, Боливии, </w:t>
      </w:r>
      <w:proofErr w:type="gramStart"/>
      <w:r>
        <w:t>Коста- Рики</w:t>
      </w:r>
      <w:proofErr w:type="gramEnd"/>
      <w:r>
        <w:t>. На базе МЧС Абхазии (г. Сухум, Абхазия) и МЧС Южной Осетии (г. Цхинвал, Южная Осетия) проведены учебно-тренировочные сборы по поисково</w:t>
      </w:r>
      <w:r>
        <w:softHyphen/>
        <w:t>спас</w:t>
      </w:r>
      <w:r>
        <w:t>ательной кинологической подготовке. На базе специализированных объектов Главного управления гражданской обороны Иордании (г. Акаба, Иордания) проведены теоретические и практические занятия по водолазной подготовке.</w:t>
      </w:r>
    </w:p>
    <w:p w:rsidR="004F5F34" w:rsidRDefault="001F08CD">
      <w:pPr>
        <w:pStyle w:val="20"/>
        <w:shd w:val="clear" w:color="auto" w:fill="auto"/>
        <w:spacing w:before="0" w:line="336" w:lineRule="exact"/>
        <w:ind w:firstLine="700"/>
      </w:pPr>
      <w:r>
        <w:t xml:space="preserve">В 2017 году в рамках проектов содействия </w:t>
      </w:r>
      <w:r>
        <w:t>международному развитию запланировано проведение курсов повышения квалификации специалистов чрезвычайных ведомств Туниса, Иордании, Камеруна, Абхазии и Южной Осетии по различным профильным направлениям (водолазная, горная и кинологическая подготовка, разми</w:t>
      </w:r>
      <w:r>
        <w:t>нирование и т.д.).</w:t>
      </w:r>
    </w:p>
    <w:p w:rsidR="004F5F34" w:rsidRDefault="001F08CD">
      <w:pPr>
        <w:pStyle w:val="20"/>
        <w:shd w:val="clear" w:color="auto" w:fill="auto"/>
        <w:spacing w:before="0" w:line="326" w:lineRule="exact"/>
        <w:ind w:firstLine="700"/>
      </w:pPr>
      <w:r>
        <w:t>Продолжается совместная работа МЧС России и МОГО по совершенствованию систем обучения и созданию единых подходов к реализации программ подготовки специалистов в области предупреждения и ликвидации чрезвычайных ситуаций.</w:t>
      </w:r>
    </w:p>
    <w:p w:rsidR="004F5F34" w:rsidRDefault="001F08CD">
      <w:pPr>
        <w:pStyle w:val="20"/>
        <w:shd w:val="clear" w:color="auto" w:fill="auto"/>
        <w:spacing w:before="0" w:line="326" w:lineRule="exact"/>
        <w:ind w:firstLine="700"/>
      </w:pPr>
      <w:r>
        <w:t>Соответствующие р</w:t>
      </w:r>
      <w:r>
        <w:t xml:space="preserve">екомендации, выработанные в ходе международной встречи представителей учебных заведений стран-членов МОГО, состоявшейся на базе Академии гражданской защиты МЧС России в апреле 2016 года, приняты Генеральной Ассамблеей МОГО за основу для дальнейшей работы. </w:t>
      </w:r>
      <w:r>
        <w:t>Указанными рекомендациями предусмотрено, в частности, создание международной сети образовательных учреждений в области гражданской защиты, развитие системы дистанционного обучения на платформе МОГО с использованием потенциала МЦМК МОГО, а также на базе рег</w:t>
      </w:r>
      <w:r>
        <w:t>иональных центров дистанционного образования МОГО (Российская Федерация, Алжир, Тунис, Иордания, Кувейт), работа в области унификации программ обучения, а также создание международной экспертной группы для реализации рекомендаций и дальнейших шагов в указа</w:t>
      </w:r>
      <w:r>
        <w:t>нном направлении.</w:t>
      </w:r>
    </w:p>
    <w:p w:rsidR="004F5F34" w:rsidRDefault="001F08CD">
      <w:pPr>
        <w:pStyle w:val="20"/>
        <w:shd w:val="clear" w:color="auto" w:fill="auto"/>
        <w:spacing w:before="0" w:line="326" w:lineRule="exact"/>
        <w:ind w:firstLine="700"/>
      </w:pPr>
      <w:r>
        <w:t>В развитие указанной работы, в сентябре 2017 года в Азербайджане МОГО планирует организовать встречу руководителей учебных заведений в области гражданской обороны, пригласив для участия в ней представителей АГЗ МЧС России. Кроме того, в 2</w:t>
      </w:r>
      <w:r>
        <w:t>017 году запланировано участие делегации МЧС России в 50-й сессии исполнительного совета МОГО, проведение которой запланировано в мае 2017 года.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80"/>
      </w:pPr>
      <w:r>
        <w:t>Важнейшим шагом, призванным придать новый импульс развития стратегического партнерства между МЧС России и МОГО,</w:t>
      </w:r>
      <w:r>
        <w:t xml:space="preserve"> станет подписание Рамочного соглашения о стратегическом партнерстве между Правительством Российской Федерации и МОГО, подготовка которого осуществлялась в течение 2016 года и сейчас находится в завершающей стадии согласования.</w:t>
      </w:r>
    </w:p>
    <w:p w:rsidR="004F5F34" w:rsidRDefault="001F08CD">
      <w:pPr>
        <w:pStyle w:val="20"/>
        <w:shd w:val="clear" w:color="auto" w:fill="auto"/>
        <w:spacing w:before="0" w:line="331" w:lineRule="exact"/>
        <w:ind w:firstLine="680"/>
      </w:pPr>
      <w:r>
        <w:lastRenderedPageBreak/>
        <w:t>В целом, сотрудничество Росс</w:t>
      </w:r>
      <w:r>
        <w:t>ийской Федерации и МОГО способствует становлению международных механизмов гуманитарного реагирования и систем защиты населения, а также реализации Глобальной повестки дня в области устойчивого развития, усиливая международную кооперацию в области совершенс</w:t>
      </w:r>
      <w:r>
        <w:t>твования готовности и реагирования на вызовы и угрозы 21 века.</w:t>
      </w:r>
    </w:p>
    <w:sectPr w:rsidR="004F5F34" w:rsidSect="004F5F34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180" w:right="820" w:bottom="1240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CD" w:rsidRDefault="001F08CD" w:rsidP="004F5F34">
      <w:r>
        <w:separator/>
      </w:r>
    </w:p>
  </w:endnote>
  <w:endnote w:type="continuationSeparator" w:id="0">
    <w:p w:rsidR="001F08CD" w:rsidRDefault="001F08CD" w:rsidP="004F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>
    <w:pPr>
      <w:rPr>
        <w:sz w:val="2"/>
        <w:szCs w:val="2"/>
      </w:rPr>
    </w:pPr>
    <w:r w:rsidRPr="004F5F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95pt;margin-top:745.5pt;width:2.65pt;height:4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5F34" w:rsidRDefault="001F08C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CenturyGothic5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CD" w:rsidRDefault="001F08CD"/>
  </w:footnote>
  <w:footnote w:type="continuationSeparator" w:id="0">
    <w:p w:rsidR="001F08CD" w:rsidRDefault="001F08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>
    <w:pPr>
      <w:rPr>
        <w:sz w:val="2"/>
        <w:szCs w:val="2"/>
      </w:rPr>
    </w:pPr>
    <w:r w:rsidRPr="004F5F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3.95pt;margin-top:60.3pt;width:78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5F34" w:rsidRDefault="001F08C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>
    <w:pPr>
      <w:rPr>
        <w:sz w:val="2"/>
        <w:szCs w:val="2"/>
      </w:rPr>
    </w:pPr>
    <w:r w:rsidRPr="004F5F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1.05pt;margin-top:60.3pt;width:80.9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5F34" w:rsidRDefault="001F08C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№2.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>
    <w:pPr>
      <w:rPr>
        <w:sz w:val="2"/>
        <w:szCs w:val="2"/>
      </w:rPr>
    </w:pPr>
    <w:r w:rsidRPr="004F5F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7pt;margin-top:60.3pt;width:78.25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5F34" w:rsidRDefault="001F08C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Приложение№1.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4" w:rsidRDefault="004F5F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F9"/>
    <w:multiLevelType w:val="multilevel"/>
    <w:tmpl w:val="F26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934DF"/>
    <w:multiLevelType w:val="multilevel"/>
    <w:tmpl w:val="0EC4F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95F5A"/>
    <w:multiLevelType w:val="multilevel"/>
    <w:tmpl w:val="7E26DB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E6022"/>
    <w:multiLevelType w:val="multilevel"/>
    <w:tmpl w:val="81E242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B284D"/>
    <w:multiLevelType w:val="multilevel"/>
    <w:tmpl w:val="B3AEB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A0EA3"/>
    <w:multiLevelType w:val="multilevel"/>
    <w:tmpl w:val="4AE6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E24FC"/>
    <w:multiLevelType w:val="multilevel"/>
    <w:tmpl w:val="09E26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64854"/>
    <w:multiLevelType w:val="multilevel"/>
    <w:tmpl w:val="221E4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91C72"/>
    <w:multiLevelType w:val="multilevel"/>
    <w:tmpl w:val="F536A7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5F34"/>
    <w:rsid w:val="001F08CD"/>
    <w:rsid w:val="004F5F34"/>
    <w:rsid w:val="00D128FB"/>
    <w:rsid w:val="00EF4AD2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F3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"/>
    <w:rsid w:val="004F5F34"/>
  </w:style>
  <w:style w:type="character" w:customStyle="1" w:styleId="10Exact1">
    <w:name w:val="Основной текст (10) Exact"/>
    <w:basedOn w:val="10"/>
    <w:rsid w:val="004F5F34"/>
  </w:style>
  <w:style w:type="character" w:customStyle="1" w:styleId="10Exact2">
    <w:name w:val="Основной текст (10) Exact"/>
    <w:basedOn w:val="10"/>
    <w:rsid w:val="004F5F34"/>
    <w:rPr>
      <w:u w:val="single"/>
    </w:rPr>
  </w:style>
  <w:style w:type="character" w:customStyle="1" w:styleId="1013ptExact">
    <w:name w:val="Основной текст (10) + 13 pt;Не полужирный Exact"/>
    <w:basedOn w:val="10"/>
    <w:rsid w:val="004F5F34"/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pt">
    <w:name w:val="Основной текст (3) + 7 pt"/>
    <w:basedOn w:val="3"/>
    <w:rsid w:val="004F5F34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7pt0">
    <w:name w:val="Основной текст (3) + 7 pt"/>
    <w:basedOn w:val="3"/>
    <w:rsid w:val="004F5F34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5F3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75pt">
    <w:name w:val="Основной текст (4) + Times New Roman;7.5 pt"/>
    <w:basedOn w:val="4"/>
    <w:rsid w:val="004F5F3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TimesNewRoman75pt0">
    <w:name w:val="Основной текст (4) + Times New Roman;7.5 pt"/>
    <w:basedOn w:val="4"/>
    <w:rsid w:val="004F5F3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TimesNewRoman">
    <w:name w:val="Основной текст (4) + Times New Roman;Курсив"/>
    <w:basedOn w:val="4"/>
    <w:rsid w:val="004F5F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0">
    <w:name w:val="Основной текст (4) + Times New Roman"/>
    <w:basedOn w:val="4"/>
    <w:rsid w:val="004F5F3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Tahoma">
    <w:name w:val="Основной текст (4) + Tahoma"/>
    <w:basedOn w:val="4"/>
    <w:rsid w:val="004F5F34"/>
    <w:rPr>
      <w:rFonts w:ascii="Tahoma" w:eastAsia="Tahoma" w:hAnsi="Tahoma" w:cs="Tahoma"/>
      <w:color w:val="000000"/>
      <w:spacing w:val="0"/>
      <w:w w:val="100"/>
      <w:position w:val="0"/>
      <w:lang w:val="en-US" w:eastAsia="en-US" w:bidi="en-US"/>
    </w:rPr>
  </w:style>
  <w:style w:type="character" w:customStyle="1" w:styleId="4Tahoma0">
    <w:name w:val="Основной текст (4) + Tahoma;Малые прописные"/>
    <w:basedOn w:val="4"/>
    <w:rsid w:val="004F5F34"/>
    <w:rPr>
      <w:rFonts w:ascii="Tahoma" w:eastAsia="Tahoma" w:hAnsi="Tahoma" w:cs="Tahoma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F5F34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3">
    <w:name w:val="Основной текст (4)"/>
    <w:basedOn w:val="4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4F5F3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3">
    <w:name w:val="Основной текст (5)"/>
    <w:basedOn w:val="5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Candara7pt">
    <w:name w:val="Основной текст (5) + Candara;7 pt"/>
    <w:basedOn w:val="5"/>
    <w:rsid w:val="004F5F34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Candara7pt">
    <w:name w:val="Основной текст (6) + Candara;7 pt"/>
    <w:basedOn w:val="6"/>
    <w:rsid w:val="004F5F34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Tahoma">
    <w:name w:val="Основной текст (6) + Tahoma"/>
    <w:basedOn w:val="6"/>
    <w:rsid w:val="004F5F34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1">
    <w:name w:val="Основной текст (6)"/>
    <w:basedOn w:val="6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4F5F34"/>
    <w:rPr>
      <w:color w:val="000000"/>
      <w:spacing w:val="0"/>
      <w:w w:val="100"/>
      <w:position w:val="0"/>
      <w:u w:val="single"/>
    </w:rPr>
  </w:style>
  <w:style w:type="character" w:customStyle="1" w:styleId="8">
    <w:name w:val="Основной текст (8)_"/>
    <w:basedOn w:val="a0"/>
    <w:link w:val="80"/>
    <w:rsid w:val="004F5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1">
    <w:name w:val="Основной текст (8) + Малые прописные"/>
    <w:basedOn w:val="8"/>
    <w:rsid w:val="004F5F34"/>
    <w:rPr>
      <w:smallCaps/>
      <w:color w:val="000000"/>
      <w:w w:val="100"/>
      <w:position w:val="0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4F5F34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F5F3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4F5F34"/>
    <w:rPr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"/>
    <w:basedOn w:val="10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"/>
    <w:basedOn w:val="11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"/>
    <w:basedOn w:val="10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105pt75">
    <w:name w:val="Основной текст (10) + 10.5 pt;Курсив;Масштаб 75%"/>
    <w:basedOn w:val="10"/>
    <w:rsid w:val="004F5F34"/>
    <w:rPr>
      <w:i/>
      <w:iCs/>
      <w:color w:val="000000"/>
      <w:spacing w:val="0"/>
      <w:w w:val="75"/>
      <w:position w:val="0"/>
      <w:sz w:val="21"/>
      <w:szCs w:val="21"/>
      <w:lang w:val="ru-RU" w:eastAsia="ru-RU" w:bidi="ru-RU"/>
    </w:rPr>
  </w:style>
  <w:style w:type="character" w:customStyle="1" w:styleId="104">
    <w:name w:val="Основной текст (10) + Не полужирный;Курсив"/>
    <w:basedOn w:val="10"/>
    <w:rsid w:val="004F5F34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5">
    <w:name w:val="Основной текст (10) + Малые прописные"/>
    <w:basedOn w:val="10"/>
    <w:rsid w:val="004F5F3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6">
    <w:name w:val="Основной текст (10) + Не полужирный;Курсив"/>
    <w:basedOn w:val="10"/>
    <w:rsid w:val="004F5F34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1pt">
    <w:name w:val="Основной текст (10) + Интервал 1 pt"/>
    <w:basedOn w:val="10"/>
    <w:rsid w:val="004F5F3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"/>
    <w:basedOn w:val="12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-1pt">
    <w:name w:val="Основной текст (12) + Курсив;Интервал -1 pt"/>
    <w:basedOn w:val="12"/>
    <w:rsid w:val="004F5F34"/>
    <w:rPr>
      <w:i/>
      <w:iCs/>
      <w:color w:val="000000"/>
      <w:spacing w:val="-30"/>
      <w:w w:val="100"/>
      <w:position w:val="0"/>
      <w:sz w:val="16"/>
      <w:szCs w:val="16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31">
    <w:name w:val="Основной текст (13)"/>
    <w:basedOn w:val="13"/>
    <w:rsid w:val="004F5F34"/>
    <w:rPr>
      <w:color w:val="000000"/>
      <w:w w:val="100"/>
      <w:position w:val="0"/>
      <w:lang w:val="ru-RU" w:eastAsia="ru-RU" w:bidi="ru-RU"/>
    </w:rPr>
  </w:style>
  <w:style w:type="character" w:customStyle="1" w:styleId="1310pt">
    <w:name w:val="Основной текст (13) + 10 pt"/>
    <w:basedOn w:val="13"/>
    <w:rsid w:val="004F5F3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2">
    <w:name w:val="Основной текст (13) + Курсив"/>
    <w:basedOn w:val="13"/>
    <w:rsid w:val="004F5F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4F5F3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4F5F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enturyGothic5pt">
    <w:name w:val="Колонтитул + Century Gothic;5 pt;Не полужирный"/>
    <w:basedOn w:val="a5"/>
    <w:rsid w:val="004F5F34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2Exact">
    <w:name w:val="Основной текст (12) Exact"/>
    <w:basedOn w:val="a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85ptExact">
    <w:name w:val="Основной текст (12) + 8.5 pt;Полужирный Exact"/>
    <w:basedOn w:val="12"/>
    <w:rsid w:val="004F5F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65ptExact">
    <w:name w:val="Основной текст (15) + 6.5 pt Exact"/>
    <w:basedOn w:val="15Exact"/>
    <w:rsid w:val="004F5F3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1Exact">
    <w:name w:val="Основной текст (11) Exact"/>
    <w:basedOn w:val="a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8ptExact">
    <w:name w:val="Основной текст (14) + 8 pt Exact"/>
    <w:basedOn w:val="14Exact"/>
    <w:rsid w:val="004F5F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Exact0">
    <w:name w:val="Основной текст (12) + Полужирный Exact"/>
    <w:basedOn w:val="12"/>
    <w:rsid w:val="004F5F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Exact">
    <w:name w:val="Основной текст (17) Exact"/>
    <w:basedOn w:val="a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sid w:val="004F5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F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F5F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785pt">
    <w:name w:val="Основной текст (17) + 8.5 pt;Малые прописные"/>
    <w:basedOn w:val="17"/>
    <w:rsid w:val="004F5F34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"/>
    <w:basedOn w:val="2"/>
    <w:rsid w:val="004F5F3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F5F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rsid w:val="004F5F34"/>
    <w:pPr>
      <w:shd w:val="clear" w:color="auto" w:fill="FFFFFF"/>
      <w:spacing w:before="60" w:after="300" w:line="0" w:lineRule="atLeas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F5F34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F5F34"/>
    <w:pPr>
      <w:shd w:val="clear" w:color="auto" w:fill="FFFFFF"/>
      <w:spacing w:line="173" w:lineRule="exact"/>
    </w:pPr>
    <w:rPr>
      <w:rFonts w:ascii="Candara" w:eastAsia="Candara" w:hAnsi="Candara" w:cs="Candara"/>
      <w:sz w:val="14"/>
      <w:szCs w:val="14"/>
    </w:rPr>
  </w:style>
  <w:style w:type="paragraph" w:customStyle="1" w:styleId="50">
    <w:name w:val="Основной текст (5)"/>
    <w:basedOn w:val="a"/>
    <w:link w:val="5"/>
    <w:rsid w:val="004F5F34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4F5F34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4F5F3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4F5F3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4F5F34"/>
    <w:pPr>
      <w:shd w:val="clear" w:color="auto" w:fill="FFFFFF"/>
      <w:spacing w:before="120" w:after="60"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110">
    <w:name w:val="Основной текст (11)"/>
    <w:basedOn w:val="a"/>
    <w:link w:val="11"/>
    <w:rsid w:val="004F5F3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4F5F3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4F5F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rsid w:val="004F5F3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4">
    <w:name w:val="Основной текст (14)"/>
    <w:basedOn w:val="a"/>
    <w:link w:val="14Exact"/>
    <w:rsid w:val="004F5F3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">
    <w:name w:val="Основной текст (15)"/>
    <w:basedOn w:val="a"/>
    <w:link w:val="15Exact"/>
    <w:rsid w:val="004F5F34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rsid w:val="004F5F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70">
    <w:name w:val="Основной текст (17)"/>
    <w:basedOn w:val="a"/>
    <w:link w:val="17"/>
    <w:rsid w:val="004F5F34"/>
    <w:pPr>
      <w:shd w:val="clear" w:color="auto" w:fill="FFFFFF"/>
      <w:spacing w:after="60" w:line="0" w:lineRule="atLeast"/>
      <w:ind w:hanging="15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F5F34"/>
    <w:pPr>
      <w:shd w:val="clear" w:color="auto" w:fill="FFFFFF"/>
      <w:spacing w:before="24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FE4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9A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E4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9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9335~1\LOCALS~1\Temp\FineReader12.00\media\image2.jpeg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1717</Words>
  <Characters>9790</Characters>
  <Application>Microsoft Office Word</Application>
  <DocSecurity>0</DocSecurity>
  <Lines>81</Lines>
  <Paragraphs>22</Paragraphs>
  <ScaleCrop>false</ScaleCrop>
  <Company>администрация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Шишленков</dc:creator>
  <cp:lastModifiedBy>Шишленков</cp:lastModifiedBy>
  <cp:revision>3</cp:revision>
  <dcterms:created xsi:type="dcterms:W3CDTF">2017-03-01T09:45:00Z</dcterms:created>
  <dcterms:modified xsi:type="dcterms:W3CDTF">2017-03-01T09:47:00Z</dcterms:modified>
</cp:coreProperties>
</file>